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2C91" w14:textId="7636FB00"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221FF">
        <w:rPr>
          <w:sz w:val="24"/>
          <w:szCs w:val="24"/>
        </w:rPr>
        <w:t>5</w:t>
      </w:r>
      <w:r w:rsidR="00B96CFE">
        <w:rPr>
          <w:sz w:val="24"/>
          <w:szCs w:val="24"/>
        </w:rPr>
        <w:t>4121</w:t>
      </w:r>
    </w:p>
    <w:p w14:paraId="01DA7DC9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05D1D139" w14:textId="77777777" w:rsidTr="00521D28">
        <w:trPr>
          <w:trHeight w:val="1152"/>
          <w:jc w:val="center"/>
        </w:trPr>
        <w:tc>
          <w:tcPr>
            <w:tcW w:w="4788" w:type="dxa"/>
          </w:tcPr>
          <w:p w14:paraId="5CDA0FD9" w14:textId="49C2B130" w:rsidR="002B663B" w:rsidRPr="00374F3E" w:rsidRDefault="00F221FF" w:rsidP="00B96CFE">
            <w:pPr>
              <w:autoSpaceDE w:val="0"/>
              <w:autoSpaceDN w:val="0"/>
              <w:adjustRightInd w:val="0"/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2B663B">
              <w:rPr>
                <w:b/>
                <w:caps/>
                <w:szCs w:val="24"/>
              </w:rPr>
              <w:t xml:space="preserve">of </w:t>
            </w:r>
            <w:r w:rsidR="00B96CFE">
              <w:rPr>
                <w:b/>
                <w:caps/>
                <w:szCs w:val="24"/>
              </w:rPr>
              <w:t>SP UTILITY COMPANY, INC. FOR TEMPORARY RATES FOR A NONFUNCTIONING UTILITY</w:t>
            </w:r>
          </w:p>
        </w:tc>
        <w:tc>
          <w:tcPr>
            <w:tcW w:w="450" w:type="dxa"/>
          </w:tcPr>
          <w:p w14:paraId="349EF27E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0C98C83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66AECC5" w14:textId="03246C8B" w:rsidR="00A33EAF" w:rsidRDefault="009F39D5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0A2BBC" w14:textId="77777777" w:rsidR="00794983" w:rsidRPr="00917C1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BF7E4BC" w14:textId="77777777" w:rsidR="00E706E7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286DD940" w14:textId="77777777" w:rsidR="00F221FF" w:rsidRDefault="00F221FF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F89D58A" w14:textId="60E0BADF" w:rsidR="00794983" w:rsidRPr="00917C13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5D543320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22DDA1FB" w14:textId="51641060" w:rsidR="006E38E1" w:rsidRDefault="00455952" w:rsidP="006E38E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F517A">
        <w:rPr>
          <w:sz w:val="24"/>
          <w:szCs w:val="24"/>
        </w:rPr>
        <w:t>re</w:t>
      </w:r>
      <w:r w:rsidR="006E38E1">
        <w:rPr>
          <w:sz w:val="24"/>
          <w:szCs w:val="24"/>
        </w:rPr>
        <w:t>commendation on final disposition</w:t>
      </w:r>
    </w:p>
    <w:p w14:paraId="1A334403" w14:textId="77777777" w:rsidR="00B96CFE" w:rsidRDefault="00B96CFE" w:rsidP="00B96CFE">
      <w:pPr>
        <w:pStyle w:val="ListParagraph"/>
        <w:spacing w:after="120"/>
        <w:rPr>
          <w:b/>
          <w:szCs w:val="24"/>
        </w:rPr>
      </w:pPr>
    </w:p>
    <w:p w14:paraId="0D050031" w14:textId="50EADD69" w:rsidR="00727FD7" w:rsidRPr="0043679D" w:rsidRDefault="00B96CFE" w:rsidP="0043679D">
      <w:pPr>
        <w:pStyle w:val="ListParagraph"/>
        <w:numPr>
          <w:ilvl w:val="0"/>
          <w:numId w:val="10"/>
        </w:numPr>
        <w:spacing w:after="120"/>
        <w:ind w:left="720"/>
        <w:jc w:val="center"/>
        <w:rPr>
          <w:b/>
          <w:szCs w:val="24"/>
        </w:rPr>
      </w:pPr>
      <w:r>
        <w:rPr>
          <w:b/>
          <w:szCs w:val="24"/>
        </w:rPr>
        <w:t>INTRODUCTION</w:t>
      </w:r>
    </w:p>
    <w:p w14:paraId="5ABC4C24" w14:textId="04DC5BB3" w:rsidR="002B663B" w:rsidRDefault="00DC73A0" w:rsidP="00DC73A0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B96CFE">
        <w:rPr>
          <w:szCs w:val="24"/>
        </w:rPr>
        <w:t>September 15</w:t>
      </w:r>
      <w:r w:rsidR="002B663B">
        <w:rPr>
          <w:szCs w:val="24"/>
        </w:rPr>
        <w:t>, 202</w:t>
      </w:r>
      <w:r w:rsidR="00B96CFE">
        <w:rPr>
          <w:szCs w:val="24"/>
        </w:rPr>
        <w:t>2</w:t>
      </w:r>
      <w:r w:rsidR="002B663B">
        <w:rPr>
          <w:szCs w:val="24"/>
        </w:rPr>
        <w:t xml:space="preserve">, </w:t>
      </w:r>
      <w:r w:rsidR="00B96CFE">
        <w:rPr>
          <w:szCs w:val="24"/>
        </w:rPr>
        <w:t xml:space="preserve">Harrison Williams (Mr. Williams) owner of SP Utility Company, Inc. (SP Utility) and temporary manager of Villa Utilities, water </w:t>
      </w:r>
      <w:r w:rsidR="00F03E8C">
        <w:rPr>
          <w:szCs w:val="24"/>
        </w:rPr>
        <w:t xml:space="preserve">Certificate </w:t>
      </w:r>
      <w:r w:rsidR="00B96CFE">
        <w:rPr>
          <w:szCs w:val="24"/>
        </w:rPr>
        <w:t xml:space="preserve">of </w:t>
      </w:r>
      <w:r w:rsidR="00F03E8C">
        <w:rPr>
          <w:szCs w:val="24"/>
        </w:rPr>
        <w:t xml:space="preserve">Convenience </w:t>
      </w:r>
      <w:r w:rsidR="00B96CFE">
        <w:rPr>
          <w:szCs w:val="24"/>
        </w:rPr>
        <w:t xml:space="preserve">and </w:t>
      </w:r>
      <w:r w:rsidR="00F03E8C">
        <w:rPr>
          <w:szCs w:val="24"/>
        </w:rPr>
        <w:t xml:space="preserve">Necessity </w:t>
      </w:r>
      <w:r w:rsidR="00B96CFE">
        <w:rPr>
          <w:szCs w:val="24"/>
        </w:rPr>
        <w:t>(CCN) No. 12079, filed with the Public Utility Commission of Texas (Commission) a request for a temporary rate increase pursuant to Texas Water Code (TWC) §</w:t>
      </w:r>
      <w:r w:rsidR="00B96CFE">
        <w:t xml:space="preserve"> 13.046 and 16 Texas Administrative Code (TAC) § 24.363 in Chambers County</w:t>
      </w:r>
      <w:proofErr w:type="gramStart"/>
      <w:r w:rsidR="00B96CFE">
        <w:t xml:space="preserve">. </w:t>
      </w:r>
      <w:proofErr w:type="gramEnd"/>
      <w:r w:rsidR="00B96CFE">
        <w:t>Villa Utilities has three active public water systems (PWS): Vista Utilities (PWS ID: 0360026), Reed Estates Water System (PWS ID: 1010945), and Villa Utilities (PWS ID: 101183).</w:t>
      </w:r>
      <w:r w:rsidR="006C3419">
        <w:t xml:space="preserve"> SP Utility filed supplemental information on November 18, 2022.</w:t>
      </w:r>
    </w:p>
    <w:p w14:paraId="29B24576" w14:textId="3F08901E" w:rsidR="00955C5D" w:rsidRDefault="007E2767" w:rsidP="00BF517A">
      <w:pPr>
        <w:spacing w:line="360" w:lineRule="auto"/>
        <w:ind w:firstLine="720"/>
        <w:rPr>
          <w:szCs w:val="24"/>
        </w:rPr>
      </w:pPr>
      <w:r>
        <w:rPr>
          <w:szCs w:val="24"/>
        </w:rPr>
        <w:t>On</w:t>
      </w:r>
      <w:r w:rsidR="00203A12">
        <w:rPr>
          <w:szCs w:val="24"/>
        </w:rPr>
        <w:t xml:space="preserve"> </w:t>
      </w:r>
      <w:r w:rsidR="00F03E8C">
        <w:rPr>
          <w:szCs w:val="24"/>
        </w:rPr>
        <w:t>January 12, 2023</w:t>
      </w:r>
      <w:r>
        <w:rPr>
          <w:szCs w:val="24"/>
        </w:rPr>
        <w:t xml:space="preserve">, the administrative law judge (ALJ) filed Order No. </w:t>
      </w:r>
      <w:r w:rsidR="00F03E8C">
        <w:rPr>
          <w:szCs w:val="24"/>
        </w:rPr>
        <w:t>6</w:t>
      </w:r>
      <w:r>
        <w:rPr>
          <w:szCs w:val="24"/>
        </w:rPr>
        <w:t xml:space="preserve">, </w:t>
      </w:r>
      <w:r w:rsidR="00B96CFE">
        <w:rPr>
          <w:szCs w:val="24"/>
        </w:rPr>
        <w:t xml:space="preserve">directing the Staff (Staff) of the Commission to file a recommendation on final disposition by </w:t>
      </w:r>
      <w:r w:rsidR="00203A12">
        <w:rPr>
          <w:szCs w:val="24"/>
        </w:rPr>
        <w:t xml:space="preserve">January </w:t>
      </w:r>
      <w:r w:rsidR="00F03E8C">
        <w:rPr>
          <w:szCs w:val="24"/>
        </w:rPr>
        <w:t>20</w:t>
      </w:r>
      <w:r w:rsidR="00B96CFE">
        <w:rPr>
          <w:szCs w:val="24"/>
        </w:rPr>
        <w:t>, 202</w:t>
      </w:r>
      <w:r w:rsidR="00203A12">
        <w:rPr>
          <w:szCs w:val="24"/>
        </w:rPr>
        <w:t>3</w:t>
      </w:r>
      <w:proofErr w:type="gramStart"/>
      <w:r w:rsidR="00B96CFE">
        <w:rPr>
          <w:szCs w:val="24"/>
        </w:rPr>
        <w:t>.</w:t>
      </w:r>
      <w:r w:rsidR="00BF517A">
        <w:rPr>
          <w:szCs w:val="24"/>
        </w:rPr>
        <w:t xml:space="preserve"> </w:t>
      </w:r>
      <w:proofErr w:type="gramEnd"/>
      <w:r w:rsidR="00955C5D">
        <w:rPr>
          <w:szCs w:val="24"/>
        </w:rPr>
        <w:t xml:space="preserve">Therefore, this pleading is timely filed. </w:t>
      </w:r>
    </w:p>
    <w:p w14:paraId="50D724A5" w14:textId="77777777" w:rsidR="00EB73A4" w:rsidRDefault="00EB73A4" w:rsidP="00521D28">
      <w:pPr>
        <w:spacing w:line="360" w:lineRule="auto"/>
        <w:rPr>
          <w:szCs w:val="24"/>
        </w:rPr>
      </w:pPr>
    </w:p>
    <w:p w14:paraId="5ABA43EC" w14:textId="40F20F3E" w:rsidR="00FC01F7" w:rsidRDefault="0033500D" w:rsidP="002220C2">
      <w:pPr>
        <w:pStyle w:val="ListParagraph"/>
        <w:numPr>
          <w:ilvl w:val="0"/>
          <w:numId w:val="10"/>
        </w:numPr>
        <w:spacing w:after="120"/>
        <w:ind w:left="720"/>
        <w:jc w:val="center"/>
        <w:rPr>
          <w:b/>
          <w:szCs w:val="24"/>
        </w:rPr>
      </w:pPr>
      <w:r>
        <w:rPr>
          <w:b/>
          <w:szCs w:val="24"/>
        </w:rPr>
        <w:t xml:space="preserve">FINAL </w:t>
      </w:r>
      <w:r w:rsidR="00AA13A4">
        <w:rPr>
          <w:b/>
          <w:szCs w:val="24"/>
        </w:rPr>
        <w:t>RECOMMENDATION</w:t>
      </w:r>
    </w:p>
    <w:p w14:paraId="61F3F72F" w14:textId="5F869E3E" w:rsidR="00996655" w:rsidRDefault="00203A12" w:rsidP="00BF77B0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>Staff has reviewed the application and recommends that the application be approved. A</w:t>
      </w:r>
      <w:r w:rsidR="007419C0">
        <w:rPr>
          <w:bCs/>
          <w:szCs w:val="24"/>
        </w:rPr>
        <w:t>s supported by the attached memoranda of Patricia Garcia</w:t>
      </w:r>
      <w:r>
        <w:rPr>
          <w:bCs/>
          <w:szCs w:val="24"/>
        </w:rPr>
        <w:t xml:space="preserve">, </w:t>
      </w:r>
      <w:r w:rsidR="007419C0">
        <w:rPr>
          <w:bCs/>
          <w:szCs w:val="24"/>
        </w:rPr>
        <w:t>Infrastructure Division</w:t>
      </w:r>
      <w:r w:rsidR="007E62AE">
        <w:rPr>
          <w:bCs/>
          <w:szCs w:val="24"/>
        </w:rPr>
        <w:t>,</w:t>
      </w:r>
      <w:r w:rsidR="007419C0">
        <w:rPr>
          <w:bCs/>
          <w:szCs w:val="24"/>
        </w:rPr>
        <w:t xml:space="preserve"> </w:t>
      </w:r>
      <w:r w:rsidR="00C80B9A">
        <w:rPr>
          <w:bCs/>
          <w:szCs w:val="24"/>
        </w:rPr>
        <w:t xml:space="preserve">and </w:t>
      </w:r>
      <w:r w:rsidR="00B96CFE">
        <w:rPr>
          <w:bCs/>
          <w:szCs w:val="24"/>
        </w:rPr>
        <w:t>Sandra Hale</w:t>
      </w:r>
      <w:r>
        <w:rPr>
          <w:bCs/>
          <w:szCs w:val="24"/>
        </w:rPr>
        <w:t xml:space="preserve">, </w:t>
      </w:r>
      <w:r w:rsidR="007419C0">
        <w:rPr>
          <w:bCs/>
          <w:szCs w:val="24"/>
        </w:rPr>
        <w:t xml:space="preserve">Rate Regulation Division, </w:t>
      </w:r>
      <w:r>
        <w:rPr>
          <w:bCs/>
          <w:szCs w:val="24"/>
        </w:rPr>
        <w:t xml:space="preserve">Staff </w:t>
      </w:r>
      <w:r w:rsidR="007419C0">
        <w:rPr>
          <w:bCs/>
          <w:szCs w:val="24"/>
        </w:rPr>
        <w:t>recommends the following:</w:t>
      </w:r>
    </w:p>
    <w:p w14:paraId="0F205A1B" w14:textId="2CD3451A" w:rsidR="00E50536" w:rsidRDefault="00DF48B3" w:rsidP="005631E3">
      <w:pPr>
        <w:pStyle w:val="ListParagraph"/>
        <w:numPr>
          <w:ilvl w:val="0"/>
          <w:numId w:val="13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The </w:t>
      </w:r>
      <w:r w:rsidR="001F48F7">
        <w:rPr>
          <w:bCs/>
          <w:szCs w:val="24"/>
        </w:rPr>
        <w:t xml:space="preserve">temporary rates are reasonable and should be </w:t>
      </w:r>
      <w:proofErr w:type="gramStart"/>
      <w:r w:rsidR="001F48F7">
        <w:rPr>
          <w:bCs/>
          <w:szCs w:val="24"/>
        </w:rPr>
        <w:t>approved;</w:t>
      </w:r>
      <w:proofErr w:type="gramEnd"/>
    </w:p>
    <w:p w14:paraId="59D50A5A" w14:textId="57077D0A" w:rsidR="00DF48B3" w:rsidRDefault="00C80B9A" w:rsidP="00AD330E">
      <w:pPr>
        <w:pStyle w:val="ListParagraph"/>
        <w:numPr>
          <w:ilvl w:val="0"/>
          <w:numId w:val="13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The attached tariff be a</w:t>
      </w:r>
      <w:r w:rsidR="00DF48B3">
        <w:rPr>
          <w:bCs/>
          <w:szCs w:val="24"/>
        </w:rPr>
        <w:t>pprove</w:t>
      </w:r>
      <w:r>
        <w:rPr>
          <w:bCs/>
          <w:szCs w:val="24"/>
        </w:rPr>
        <w:t>d</w:t>
      </w:r>
      <w:r w:rsidR="00DF48B3">
        <w:rPr>
          <w:bCs/>
          <w:szCs w:val="24"/>
        </w:rPr>
        <w:t>;</w:t>
      </w:r>
      <w:r w:rsidR="005631E3">
        <w:rPr>
          <w:bCs/>
          <w:szCs w:val="24"/>
        </w:rPr>
        <w:t xml:space="preserve"> and</w:t>
      </w:r>
    </w:p>
    <w:p w14:paraId="774B9C6C" w14:textId="139E0947" w:rsidR="00272C48" w:rsidRDefault="00C80B9A" w:rsidP="00AD330E">
      <w:pPr>
        <w:pStyle w:val="ListParagraph"/>
        <w:numPr>
          <w:ilvl w:val="0"/>
          <w:numId w:val="13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That an o</w:t>
      </w:r>
      <w:r w:rsidR="00272C48">
        <w:rPr>
          <w:bCs/>
          <w:szCs w:val="24"/>
        </w:rPr>
        <w:t>rder</w:t>
      </w:r>
      <w:r>
        <w:rPr>
          <w:bCs/>
          <w:szCs w:val="24"/>
        </w:rPr>
        <w:t xml:space="preserve"> be entered requiring</w:t>
      </w:r>
      <w:r w:rsidR="00272C48">
        <w:rPr>
          <w:bCs/>
          <w:szCs w:val="24"/>
        </w:rPr>
        <w:t xml:space="preserve"> </w:t>
      </w:r>
      <w:r w:rsidR="00B96CFE">
        <w:rPr>
          <w:bCs/>
          <w:szCs w:val="24"/>
        </w:rPr>
        <w:t>SP Utility</w:t>
      </w:r>
      <w:r w:rsidR="00272C48">
        <w:rPr>
          <w:bCs/>
          <w:szCs w:val="24"/>
        </w:rPr>
        <w:t xml:space="preserve"> to provide to the Commission the following documentation by the last day of the month following the month in question, for each month </w:t>
      </w:r>
      <w:r w:rsidR="00B96CFE">
        <w:rPr>
          <w:bCs/>
          <w:szCs w:val="24"/>
        </w:rPr>
        <w:t>until the term as temporary manager for Mr. Williams is completed</w:t>
      </w:r>
      <w:r w:rsidR="00272C48">
        <w:rPr>
          <w:bCs/>
          <w:szCs w:val="24"/>
        </w:rPr>
        <w:t>:</w:t>
      </w:r>
    </w:p>
    <w:p w14:paraId="56AD9941" w14:textId="046C2B0C" w:rsidR="00272C48" w:rsidRDefault="00C80B9A" w:rsidP="00DF48B3">
      <w:pPr>
        <w:pStyle w:val="ListParagraph"/>
        <w:numPr>
          <w:ilvl w:val="0"/>
          <w:numId w:val="15"/>
        </w:numPr>
        <w:tabs>
          <w:tab w:val="left" w:pos="0"/>
        </w:tabs>
        <w:contextualSpacing w:val="0"/>
        <w:rPr>
          <w:szCs w:val="24"/>
        </w:rPr>
      </w:pPr>
      <w:r>
        <w:rPr>
          <w:szCs w:val="24"/>
        </w:rPr>
        <w:t>A s</w:t>
      </w:r>
      <w:r w:rsidR="00272C48" w:rsidRPr="002C32F0">
        <w:rPr>
          <w:szCs w:val="24"/>
        </w:rPr>
        <w:t>ummary of monthly revenues and expenses with a detailed list of actual costs for operating the system,</w:t>
      </w:r>
      <w:r w:rsidR="00583488">
        <w:rPr>
          <w:szCs w:val="24"/>
        </w:rPr>
        <w:t xml:space="preserve"> including</w:t>
      </w:r>
      <w:r>
        <w:rPr>
          <w:szCs w:val="24"/>
        </w:rPr>
        <w:t>,</w:t>
      </w:r>
      <w:r w:rsidR="00583488">
        <w:rPr>
          <w:szCs w:val="24"/>
        </w:rPr>
        <w:t xml:space="preserve"> but not limited to</w:t>
      </w:r>
      <w:r>
        <w:rPr>
          <w:szCs w:val="24"/>
        </w:rPr>
        <w:t>,</w:t>
      </w:r>
      <w:r w:rsidR="00583488">
        <w:rPr>
          <w:szCs w:val="24"/>
        </w:rPr>
        <w:t xml:space="preserve"> manager’s fees (if any),</w:t>
      </w:r>
      <w:r w:rsidR="00272C48" w:rsidRPr="002C32F0">
        <w:rPr>
          <w:szCs w:val="24"/>
        </w:rPr>
        <w:t xml:space="preserve"> repairs, chlorine, billing, operator costs, electricity, laboratory fees, sampling costs;</w:t>
      </w:r>
      <w:r w:rsidR="00B96CFE">
        <w:rPr>
          <w:szCs w:val="24"/>
        </w:rPr>
        <w:t xml:space="preserve"> billing/postage fees</w:t>
      </w:r>
      <w:r w:rsidR="006C3419">
        <w:rPr>
          <w:szCs w:val="24"/>
        </w:rPr>
        <w:t>; and legal fees.</w:t>
      </w:r>
    </w:p>
    <w:p w14:paraId="4355AE43" w14:textId="3EB53BA8" w:rsidR="00DF48B3" w:rsidRPr="002C32F0" w:rsidRDefault="00DF48B3" w:rsidP="00DF48B3">
      <w:pPr>
        <w:pStyle w:val="ListParagraph"/>
        <w:numPr>
          <w:ilvl w:val="0"/>
          <w:numId w:val="15"/>
        </w:numPr>
        <w:tabs>
          <w:tab w:val="left" w:pos="0"/>
        </w:tabs>
        <w:contextualSpacing w:val="0"/>
        <w:rPr>
          <w:szCs w:val="24"/>
        </w:rPr>
      </w:pPr>
      <w:r w:rsidRPr="002C32F0">
        <w:rPr>
          <w:szCs w:val="24"/>
        </w:rPr>
        <w:lastRenderedPageBreak/>
        <w:t xml:space="preserve">Copies of invoices and receipts to support the actual cost of </w:t>
      </w:r>
      <w:proofErr w:type="gramStart"/>
      <w:r w:rsidRPr="002C32F0">
        <w:rPr>
          <w:szCs w:val="24"/>
        </w:rPr>
        <w:t>service;</w:t>
      </w:r>
      <w:proofErr w:type="gramEnd"/>
    </w:p>
    <w:p w14:paraId="2C86C31A" w14:textId="500BB19C" w:rsidR="00DF48B3" w:rsidRPr="00583488" w:rsidRDefault="00DF48B3" w:rsidP="00DF48B3">
      <w:pPr>
        <w:pStyle w:val="ListParagraph"/>
        <w:numPr>
          <w:ilvl w:val="0"/>
          <w:numId w:val="15"/>
        </w:numPr>
        <w:tabs>
          <w:tab w:val="left" w:pos="0"/>
        </w:tabs>
        <w:contextualSpacing w:val="0"/>
      </w:pPr>
      <w:r w:rsidRPr="002C32F0">
        <w:rPr>
          <w:szCs w:val="24"/>
        </w:rPr>
        <w:t xml:space="preserve">The actual number of connections </w:t>
      </w:r>
      <w:r w:rsidR="006C3419">
        <w:rPr>
          <w:szCs w:val="24"/>
        </w:rPr>
        <w:t xml:space="preserve">and actual number of customers </w:t>
      </w:r>
      <w:r w:rsidRPr="002C32F0">
        <w:rPr>
          <w:szCs w:val="24"/>
        </w:rPr>
        <w:t>at the beginning and at the end of the month</w:t>
      </w:r>
      <w:r w:rsidR="00E36967">
        <w:rPr>
          <w:szCs w:val="24"/>
        </w:rPr>
        <w:t>; and</w:t>
      </w:r>
    </w:p>
    <w:p w14:paraId="49B5EE44" w14:textId="5AC6DA9B" w:rsidR="00583488" w:rsidRDefault="00583488" w:rsidP="00DF48B3">
      <w:pPr>
        <w:pStyle w:val="ListParagraph"/>
        <w:numPr>
          <w:ilvl w:val="0"/>
          <w:numId w:val="15"/>
        </w:numPr>
        <w:tabs>
          <w:tab w:val="left" w:pos="0"/>
        </w:tabs>
        <w:contextualSpacing w:val="0"/>
      </w:pPr>
      <w:r>
        <w:t>A signed statement that a copy of the same information has been provided to the TCEQ</w:t>
      </w:r>
      <w:r w:rsidR="00E36967">
        <w:t>.</w:t>
      </w:r>
    </w:p>
    <w:p w14:paraId="19BD4913" w14:textId="77777777" w:rsidR="00CB3D53" w:rsidRPr="00782B5C" w:rsidRDefault="00CB3D53" w:rsidP="00CB3D53">
      <w:pPr>
        <w:pStyle w:val="ListParagraph"/>
        <w:tabs>
          <w:tab w:val="left" w:pos="0"/>
        </w:tabs>
        <w:ind w:left="1800"/>
        <w:contextualSpacing w:val="0"/>
      </w:pPr>
    </w:p>
    <w:p w14:paraId="6F094D47" w14:textId="7F51AAFF" w:rsidR="00DF48B3" w:rsidRDefault="00CB3D53" w:rsidP="00CB3D53">
      <w:p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ab/>
        <w:t>Further, as supported by the attached memorandum of David Lope</w:t>
      </w:r>
      <w:r w:rsidR="00203A12">
        <w:rPr>
          <w:szCs w:val="24"/>
        </w:rPr>
        <w:t xml:space="preserve">z, </w:t>
      </w:r>
      <w:r>
        <w:rPr>
          <w:szCs w:val="24"/>
        </w:rPr>
        <w:t xml:space="preserve">Rate Regulation Division, </w:t>
      </w:r>
      <w:r w:rsidR="00203A12">
        <w:rPr>
          <w:szCs w:val="24"/>
        </w:rPr>
        <w:t xml:space="preserve">Staff </w:t>
      </w:r>
      <w:r>
        <w:rPr>
          <w:szCs w:val="24"/>
        </w:rPr>
        <w:t>recommends th</w:t>
      </w:r>
      <w:r w:rsidR="008E7A28">
        <w:rPr>
          <w:szCs w:val="24"/>
        </w:rPr>
        <w:t>at the</w:t>
      </w:r>
      <w:r>
        <w:rPr>
          <w:szCs w:val="24"/>
        </w:rPr>
        <w:t xml:space="preserve"> temporary </w:t>
      </w:r>
      <w:r w:rsidR="008E7A28">
        <w:rPr>
          <w:szCs w:val="24"/>
        </w:rPr>
        <w:t xml:space="preserve">metered rates </w:t>
      </w:r>
      <w:r w:rsidR="00E87BC3">
        <w:rPr>
          <w:szCs w:val="24"/>
        </w:rPr>
        <w:t>in Table two of the memorandum be approved</w:t>
      </w:r>
      <w:proofErr w:type="gramStart"/>
      <w:r w:rsidR="00E87BC3">
        <w:rPr>
          <w:szCs w:val="24"/>
        </w:rPr>
        <w:t xml:space="preserve">. </w:t>
      </w:r>
      <w:proofErr w:type="gramEnd"/>
      <w:r w:rsidR="008E7A28">
        <w:rPr>
          <w:szCs w:val="24"/>
        </w:rPr>
        <w:t>Alternatively, Staff recommends that the rates</w:t>
      </w:r>
      <w:r>
        <w:rPr>
          <w:szCs w:val="24"/>
        </w:rPr>
        <w:t xml:space="preserve"> in</w:t>
      </w:r>
      <w:r w:rsidR="008E7A28">
        <w:rPr>
          <w:szCs w:val="24"/>
        </w:rPr>
        <w:t xml:space="preserve"> Table </w:t>
      </w:r>
      <w:r w:rsidR="00E87BC3">
        <w:rPr>
          <w:szCs w:val="24"/>
        </w:rPr>
        <w:t>3</w:t>
      </w:r>
      <w:r w:rsidR="008E7A28">
        <w:rPr>
          <w:szCs w:val="24"/>
        </w:rPr>
        <w:t xml:space="preserve"> of </w:t>
      </w:r>
      <w:r w:rsidR="00203A12">
        <w:rPr>
          <w:szCs w:val="24"/>
        </w:rPr>
        <w:t>Mr. Lopez’s</w:t>
      </w:r>
      <w:r>
        <w:rPr>
          <w:szCs w:val="24"/>
        </w:rPr>
        <w:t xml:space="preserve"> memorandum be a</w:t>
      </w:r>
      <w:r w:rsidR="008E7A28">
        <w:rPr>
          <w:szCs w:val="24"/>
        </w:rPr>
        <w:t xml:space="preserve">pproved, </w:t>
      </w:r>
      <w:proofErr w:type="gramStart"/>
      <w:r w:rsidR="008E7A28">
        <w:rPr>
          <w:szCs w:val="24"/>
        </w:rPr>
        <w:t>provided that</w:t>
      </w:r>
      <w:proofErr w:type="gramEnd"/>
      <w:r w:rsidR="008E7A28">
        <w:rPr>
          <w:szCs w:val="24"/>
        </w:rPr>
        <w:t xml:space="preserve"> SP Utility re-issues notice to its customers.</w:t>
      </w:r>
    </w:p>
    <w:p w14:paraId="4C86FB6C" w14:textId="77777777" w:rsidR="00CB3D53" w:rsidRPr="00CB3D53" w:rsidRDefault="00CB3D53" w:rsidP="00CB3D53">
      <w:pPr>
        <w:tabs>
          <w:tab w:val="left" w:pos="0"/>
        </w:tabs>
        <w:rPr>
          <w:szCs w:val="24"/>
        </w:rPr>
      </w:pPr>
    </w:p>
    <w:p w14:paraId="600AD4A2" w14:textId="1E52629E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A8C3BFF" w14:textId="6A4CA6E8" w:rsidR="008258E3" w:rsidRPr="008258E3" w:rsidRDefault="00B96CFE" w:rsidP="008258E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Based on the reasons above, </w:t>
      </w:r>
      <w:r w:rsidR="00E50536">
        <w:rPr>
          <w:szCs w:val="24"/>
        </w:rPr>
        <w:t xml:space="preserve">Staff respectfully requests an order be </w:t>
      </w:r>
      <w:r w:rsidR="00C80B9A">
        <w:rPr>
          <w:szCs w:val="24"/>
        </w:rPr>
        <w:t>fil</w:t>
      </w:r>
      <w:r w:rsidR="00E50536">
        <w:rPr>
          <w:szCs w:val="24"/>
        </w:rPr>
        <w:t xml:space="preserve">ed consistent with the </w:t>
      </w:r>
      <w:r>
        <w:rPr>
          <w:szCs w:val="24"/>
        </w:rPr>
        <w:t xml:space="preserve">foregoing </w:t>
      </w:r>
      <w:r w:rsidR="00E50536">
        <w:rPr>
          <w:szCs w:val="24"/>
        </w:rPr>
        <w:t>recommendation</w:t>
      </w:r>
      <w:r w:rsidR="00C80B9A">
        <w:rPr>
          <w:szCs w:val="24"/>
        </w:rPr>
        <w:t>s</w:t>
      </w:r>
      <w:r w:rsidR="00E50536">
        <w:rPr>
          <w:szCs w:val="24"/>
        </w:rPr>
        <w:t xml:space="preserve">. </w:t>
      </w:r>
    </w:p>
    <w:p w14:paraId="7D2126A5" w14:textId="764DA9E9" w:rsidR="001F2BF6" w:rsidRDefault="00024A22" w:rsidP="00697D3C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</w:p>
    <w:p w14:paraId="718DACD7" w14:textId="4E6B26B9" w:rsidR="00EF1A01" w:rsidRDefault="002A3B60" w:rsidP="008A0BBF">
      <w:pPr>
        <w:keepNext/>
        <w:keepLines/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B18A3">
        <w:rPr>
          <w:noProof/>
          <w:szCs w:val="24"/>
        </w:rPr>
        <w:t>January 20, 2023</w:t>
      </w:r>
      <w:r>
        <w:rPr>
          <w:szCs w:val="24"/>
        </w:rPr>
        <w:fldChar w:fldCharType="end"/>
      </w:r>
    </w:p>
    <w:p w14:paraId="3F954EEE" w14:textId="77777777" w:rsidR="00A23455" w:rsidRDefault="00A23455" w:rsidP="008A0BBF">
      <w:pPr>
        <w:pStyle w:val="Normaldouble"/>
        <w:keepNext/>
        <w:keepLines/>
        <w:ind w:left="3600" w:firstLine="720"/>
        <w:rPr>
          <w:szCs w:val="24"/>
        </w:rPr>
      </w:pPr>
    </w:p>
    <w:p w14:paraId="632CAA1E" w14:textId="74C8348F" w:rsidR="00706892" w:rsidRDefault="00452A29" w:rsidP="008A0BBF">
      <w:pPr>
        <w:pStyle w:val="Normaldouble"/>
        <w:keepNext/>
        <w:keepLines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8A0BBF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8A0BBF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8A0BBF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</w:p>
    <w:p w14:paraId="2B993237" w14:textId="5A15516A" w:rsidR="00071FF4" w:rsidRPr="00071FF4" w:rsidRDefault="001F48F7" w:rsidP="008A0BBF">
      <w:pPr>
        <w:keepNext/>
        <w:keepLines/>
        <w:tabs>
          <w:tab w:val="left" w:pos="5040"/>
        </w:tabs>
        <w:ind w:left="4320"/>
        <w:rPr>
          <w:szCs w:val="24"/>
        </w:rPr>
      </w:pPr>
      <w:r>
        <w:t>Keith Rogas</w:t>
      </w:r>
    </w:p>
    <w:p w14:paraId="2F28323C" w14:textId="77777777" w:rsidR="00721405" w:rsidRPr="00455AFE" w:rsidRDefault="00DA162E" w:rsidP="008A0BBF">
      <w:pPr>
        <w:keepNext/>
        <w:keepLines/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8A0BBF">
      <w:pPr>
        <w:pStyle w:val="Normaldouble"/>
        <w:keepNext/>
        <w:keepLines/>
        <w:spacing w:line="240" w:lineRule="auto"/>
        <w:ind w:left="3600" w:firstLine="720"/>
        <w:jc w:val="left"/>
        <w:rPr>
          <w:szCs w:val="24"/>
        </w:rPr>
      </w:pPr>
    </w:p>
    <w:p w14:paraId="31803B80" w14:textId="5D077765" w:rsidR="00727FD7" w:rsidRDefault="001F48F7" w:rsidP="008A0BBF">
      <w:pPr>
        <w:keepNext/>
        <w:keepLines/>
        <w:ind w:left="4320"/>
      </w:pPr>
      <w:r>
        <w:t>John Harrison</w:t>
      </w:r>
    </w:p>
    <w:p w14:paraId="1F776A87" w14:textId="77777777" w:rsidR="00727FD7" w:rsidRDefault="00DA162E" w:rsidP="008A0BBF">
      <w:pPr>
        <w:keepNext/>
        <w:keepLines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77777777" w:rsidR="00727FD7" w:rsidRDefault="00727FD7" w:rsidP="008A0BBF">
      <w:pPr>
        <w:keepNext/>
        <w:keepLines/>
        <w:ind w:left="4320"/>
      </w:pPr>
    </w:p>
    <w:p w14:paraId="519CBFE1" w14:textId="77777777" w:rsidR="00DA162E" w:rsidRDefault="00DA162E" w:rsidP="008A0BBF">
      <w:pPr>
        <w:keepNext/>
        <w:keepLines/>
      </w:pPr>
    </w:p>
    <w:p w14:paraId="17142858" w14:textId="77777777" w:rsidR="001F48F7" w:rsidRPr="003458AE" w:rsidRDefault="001F48F7" w:rsidP="008A0BBF">
      <w:pPr>
        <w:keepNext/>
        <w:keepLines/>
        <w:ind w:left="4320"/>
        <w:rPr>
          <w:szCs w:val="24"/>
          <w:u w:val="single"/>
        </w:rPr>
      </w:pPr>
      <w:r w:rsidRPr="003458AE">
        <w:rPr>
          <w:szCs w:val="24"/>
          <w:u w:val="single"/>
        </w:rPr>
        <w:t xml:space="preserve">  </w:t>
      </w:r>
      <w:bookmarkStart w:id="0" w:name="_Hlk86733587"/>
      <w:bookmarkStart w:id="1" w:name="_Hlk111026463"/>
      <w:r w:rsidRPr="003458AE">
        <w:rPr>
          <w:szCs w:val="24"/>
          <w:u w:val="single"/>
        </w:rPr>
        <w:t>/s/ Margaux Fox</w:t>
      </w:r>
      <w:r w:rsidRPr="003458AE">
        <w:rPr>
          <w:szCs w:val="24"/>
          <w:u w:val="single"/>
        </w:rPr>
        <w:tab/>
      </w:r>
      <w:r w:rsidRPr="003458AE">
        <w:rPr>
          <w:szCs w:val="24"/>
          <w:u w:val="single"/>
        </w:rPr>
        <w:tab/>
      </w:r>
    </w:p>
    <w:p w14:paraId="7B5C6659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Margaux Fox</w:t>
      </w:r>
    </w:p>
    <w:bookmarkEnd w:id="0"/>
    <w:p w14:paraId="22CF4EE2" w14:textId="3150E86C" w:rsidR="001F48F7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State Bar No. 24120829</w:t>
      </w:r>
    </w:p>
    <w:p w14:paraId="07F14C95" w14:textId="300A227F" w:rsidR="001F48F7" w:rsidRDefault="001F48F7" w:rsidP="008A0BBF">
      <w:pPr>
        <w:keepNext/>
        <w:keepLines/>
        <w:ind w:left="4320"/>
        <w:rPr>
          <w:szCs w:val="24"/>
        </w:rPr>
      </w:pPr>
      <w:r>
        <w:rPr>
          <w:szCs w:val="24"/>
        </w:rPr>
        <w:t>Ian Groetsch</w:t>
      </w:r>
    </w:p>
    <w:p w14:paraId="0FDA208E" w14:textId="4F9CCE0C" w:rsidR="001F48F7" w:rsidRPr="003458AE" w:rsidRDefault="001F48F7" w:rsidP="008A0BBF">
      <w:pPr>
        <w:keepNext/>
        <w:keepLines/>
        <w:ind w:left="4320"/>
        <w:rPr>
          <w:szCs w:val="24"/>
        </w:rPr>
      </w:pPr>
      <w:r>
        <w:rPr>
          <w:szCs w:val="24"/>
        </w:rPr>
        <w:t>State Bar No. 24078599</w:t>
      </w:r>
    </w:p>
    <w:p w14:paraId="0611F2F8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1701 N. Congress Avenue</w:t>
      </w:r>
    </w:p>
    <w:p w14:paraId="79A2D6C7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P.O. Box 13326</w:t>
      </w:r>
    </w:p>
    <w:p w14:paraId="77168374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Austin, Texas 78711-3326</w:t>
      </w:r>
    </w:p>
    <w:p w14:paraId="35BE0063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(512) 936-7021</w:t>
      </w:r>
    </w:p>
    <w:p w14:paraId="5521AA8F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(512) 936-7268 (facsimile)</w:t>
      </w:r>
    </w:p>
    <w:p w14:paraId="07990C90" w14:textId="77777777" w:rsidR="001F48F7" w:rsidRPr="003458AE" w:rsidRDefault="001F48F7" w:rsidP="008A0BBF">
      <w:pPr>
        <w:keepNext/>
        <w:keepLines/>
        <w:ind w:left="4320"/>
        <w:rPr>
          <w:szCs w:val="24"/>
        </w:rPr>
      </w:pPr>
      <w:r w:rsidRPr="003458AE">
        <w:rPr>
          <w:szCs w:val="24"/>
        </w:rPr>
        <w:t>Margaux.Fox@puc.texas.gov</w:t>
      </w:r>
    </w:p>
    <w:bookmarkEnd w:id="1"/>
    <w:p w14:paraId="25E4A71E" w14:textId="767E246C" w:rsidR="00594820" w:rsidRDefault="00594820" w:rsidP="008A0BBF">
      <w:pPr>
        <w:keepNext/>
        <w:keepLines/>
        <w:tabs>
          <w:tab w:val="left" w:pos="4220"/>
        </w:tabs>
        <w:jc w:val="left"/>
        <w:rPr>
          <w:szCs w:val="28"/>
        </w:rPr>
      </w:pPr>
    </w:p>
    <w:p w14:paraId="50EA8A32" w14:textId="2BC4AF12" w:rsidR="00865C20" w:rsidRDefault="00865C20" w:rsidP="00677460">
      <w:pPr>
        <w:tabs>
          <w:tab w:val="left" w:pos="4220"/>
        </w:tabs>
        <w:jc w:val="left"/>
        <w:rPr>
          <w:szCs w:val="28"/>
        </w:rPr>
      </w:pPr>
    </w:p>
    <w:p w14:paraId="337D1E2F" w14:textId="77777777" w:rsidR="00516035" w:rsidRDefault="00516035" w:rsidP="00677460">
      <w:pPr>
        <w:tabs>
          <w:tab w:val="left" w:pos="4220"/>
        </w:tabs>
        <w:jc w:val="left"/>
        <w:rPr>
          <w:szCs w:val="28"/>
        </w:rPr>
      </w:pPr>
    </w:p>
    <w:p w14:paraId="38FA77DF" w14:textId="77777777" w:rsidR="00203A12" w:rsidRDefault="00203A12" w:rsidP="00A23455">
      <w:pPr>
        <w:jc w:val="center"/>
        <w:rPr>
          <w:b/>
          <w:bCs/>
          <w:szCs w:val="24"/>
        </w:rPr>
      </w:pPr>
    </w:p>
    <w:p w14:paraId="6D83AF8A" w14:textId="713C7FA9" w:rsidR="008258E3" w:rsidRPr="00A23455" w:rsidRDefault="008258E3" w:rsidP="00A23455">
      <w:pPr>
        <w:jc w:val="center"/>
        <w:rPr>
          <w:b/>
          <w:bCs/>
          <w:caps/>
          <w:szCs w:val="24"/>
        </w:rPr>
      </w:pPr>
      <w:r w:rsidRPr="00A23455">
        <w:rPr>
          <w:b/>
          <w:bCs/>
          <w:szCs w:val="24"/>
        </w:rPr>
        <w:t xml:space="preserve">DOCKET NO. </w:t>
      </w:r>
      <w:r w:rsidR="00F221FF" w:rsidRPr="00A23455">
        <w:rPr>
          <w:b/>
          <w:bCs/>
          <w:szCs w:val="24"/>
        </w:rPr>
        <w:t>5</w:t>
      </w:r>
      <w:r w:rsidR="00516035">
        <w:rPr>
          <w:b/>
          <w:bCs/>
          <w:szCs w:val="24"/>
        </w:rPr>
        <w:t>4121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5944D2B" w14:textId="4C481EAB" w:rsidR="00760F0E" w:rsidRDefault="00760F0E" w:rsidP="00760F0E">
      <w:pPr>
        <w:spacing w:line="360" w:lineRule="auto"/>
        <w:ind w:firstLine="720"/>
        <w:rPr>
          <w:sz w:val="22"/>
        </w:rPr>
      </w:pPr>
      <w:r>
        <w:t xml:space="preserve">I certify that, unless otherwise ordered by the presiding officer, notice of the filing of this document was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B18A3">
        <w:rPr>
          <w:noProof/>
        </w:rPr>
        <w:t>January 20, 2023</w:t>
      </w:r>
      <w:r>
        <w:fldChar w:fldCharType="end"/>
      </w:r>
      <w:r>
        <w:t xml:space="preserve">, in accordance with the </w:t>
      </w:r>
      <w:r w:rsidR="001F48F7">
        <w:t xml:space="preserve">Second </w:t>
      </w:r>
      <w:r>
        <w:t xml:space="preserve">Order Suspending Rules, </w:t>
      </w:r>
      <w:r w:rsidR="001F48F7">
        <w:t>filed</w:t>
      </w:r>
      <w:r>
        <w:t xml:space="preserve"> in Project No. 50664. 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3D47C497" w14:textId="2850249D" w:rsidR="00760F0E" w:rsidRPr="00760F0E" w:rsidRDefault="00760F0E" w:rsidP="00727FD7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 xml:space="preserve">/s/ </w:t>
      </w:r>
      <w:r w:rsidR="001F48F7">
        <w:rPr>
          <w:u w:val="single"/>
        </w:rPr>
        <w:t>Margaux Fox</w:t>
      </w:r>
    </w:p>
    <w:p w14:paraId="1B722FFE" w14:textId="7195332C" w:rsidR="001551DD" w:rsidRPr="00E22A91" w:rsidRDefault="001F48F7" w:rsidP="00727FD7">
      <w:pPr>
        <w:tabs>
          <w:tab w:val="left" w:pos="5040"/>
        </w:tabs>
        <w:ind w:left="3600" w:firstLine="720"/>
        <w:rPr>
          <w:szCs w:val="24"/>
        </w:rPr>
      </w:pPr>
      <w:r>
        <w:t>Margaux Fox</w:t>
      </w:r>
    </w:p>
    <w:sectPr w:rsidR="001551DD" w:rsidRPr="00E22A91" w:rsidSect="008A0BBF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585B" w14:textId="77777777" w:rsidR="00ED0404" w:rsidRDefault="00ED0404">
      <w:r>
        <w:separator/>
      </w:r>
    </w:p>
  </w:endnote>
  <w:endnote w:type="continuationSeparator" w:id="0">
    <w:p w14:paraId="46E544E0" w14:textId="77777777" w:rsidR="00ED0404" w:rsidRDefault="00ED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2847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9BB473" w14:textId="6F34279B" w:rsidR="00760F0E" w:rsidRDefault="003B18A3">
            <w:pPr>
              <w:pStyle w:val="Footer"/>
              <w:jc w:val="center"/>
            </w:pPr>
          </w:p>
        </w:sdtContent>
      </w:sdt>
    </w:sdtContent>
  </w:sdt>
  <w:p w14:paraId="0D55AFCA" w14:textId="77777777" w:rsidR="00B9591E" w:rsidRPr="00760F0E" w:rsidRDefault="00B9591E" w:rsidP="00760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8B978" w14:textId="77777777" w:rsidR="00ED0404" w:rsidRDefault="00ED0404">
      <w:r>
        <w:separator/>
      </w:r>
    </w:p>
  </w:footnote>
  <w:footnote w:type="continuationSeparator" w:id="0">
    <w:p w14:paraId="49829FD3" w14:textId="77777777" w:rsidR="00ED0404" w:rsidRDefault="00ED0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673924340"/>
      <w:docPartObj>
        <w:docPartGallery w:val="Page Numbers (Top of Page)"/>
        <w:docPartUnique/>
      </w:docPartObj>
    </w:sdtPr>
    <w:sdtEndPr/>
    <w:sdtContent>
      <w:p w14:paraId="3B9051CF" w14:textId="77777777" w:rsidR="0043679D" w:rsidRPr="0043679D" w:rsidRDefault="0043679D" w:rsidP="0043679D">
        <w:pPr>
          <w:pStyle w:val="Header"/>
          <w:jc w:val="right"/>
          <w:rPr>
            <w:b/>
            <w:bCs/>
            <w:sz w:val="20"/>
          </w:rPr>
        </w:pPr>
        <w:r w:rsidRPr="0043679D">
          <w:rPr>
            <w:b/>
            <w:bCs/>
            <w:sz w:val="20"/>
          </w:rPr>
          <w:t xml:space="preserve">Page </w:t>
        </w:r>
        <w:r w:rsidRPr="0043679D">
          <w:rPr>
            <w:b/>
            <w:bCs/>
            <w:sz w:val="20"/>
          </w:rPr>
          <w:fldChar w:fldCharType="begin"/>
        </w:r>
        <w:r w:rsidRPr="0043679D">
          <w:rPr>
            <w:b/>
            <w:bCs/>
            <w:sz w:val="20"/>
          </w:rPr>
          <w:instrText xml:space="preserve"> PAGE </w:instrText>
        </w:r>
        <w:r w:rsidRPr="0043679D">
          <w:rPr>
            <w:b/>
            <w:bCs/>
            <w:sz w:val="20"/>
          </w:rPr>
          <w:fldChar w:fldCharType="separate"/>
        </w:r>
        <w:r w:rsidRPr="0043679D">
          <w:rPr>
            <w:b/>
            <w:bCs/>
            <w:noProof/>
            <w:sz w:val="20"/>
          </w:rPr>
          <w:t>2</w:t>
        </w:r>
        <w:r w:rsidRPr="0043679D">
          <w:rPr>
            <w:b/>
            <w:bCs/>
            <w:sz w:val="20"/>
          </w:rPr>
          <w:fldChar w:fldCharType="end"/>
        </w:r>
        <w:r w:rsidRPr="0043679D">
          <w:rPr>
            <w:b/>
            <w:bCs/>
            <w:sz w:val="20"/>
          </w:rPr>
          <w:t xml:space="preserve"> of </w:t>
        </w:r>
        <w:r w:rsidRPr="0043679D">
          <w:rPr>
            <w:b/>
            <w:bCs/>
            <w:sz w:val="20"/>
          </w:rPr>
          <w:fldChar w:fldCharType="begin"/>
        </w:r>
        <w:r w:rsidRPr="0043679D">
          <w:rPr>
            <w:b/>
            <w:bCs/>
            <w:sz w:val="20"/>
          </w:rPr>
          <w:instrText xml:space="preserve"> NUMPAGES  </w:instrText>
        </w:r>
        <w:r w:rsidRPr="0043679D">
          <w:rPr>
            <w:b/>
            <w:bCs/>
            <w:sz w:val="20"/>
          </w:rPr>
          <w:fldChar w:fldCharType="separate"/>
        </w:r>
        <w:r w:rsidRPr="0043679D">
          <w:rPr>
            <w:b/>
            <w:bCs/>
            <w:noProof/>
            <w:sz w:val="20"/>
          </w:rPr>
          <w:t>2</w:t>
        </w:r>
        <w:r w:rsidRPr="0043679D">
          <w:rPr>
            <w:b/>
            <w:bCs/>
            <w:sz w:val="20"/>
          </w:rPr>
          <w:fldChar w:fldCharType="end"/>
        </w:r>
      </w:p>
    </w:sdtContent>
  </w:sdt>
  <w:p w14:paraId="247BE194" w14:textId="77777777" w:rsidR="0043679D" w:rsidRPr="0043679D" w:rsidRDefault="0043679D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8014BD"/>
    <w:multiLevelType w:val="hybridMultilevel"/>
    <w:tmpl w:val="9B0ED03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68B03A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8A763F"/>
    <w:multiLevelType w:val="hybridMultilevel"/>
    <w:tmpl w:val="D9763676"/>
    <w:lvl w:ilvl="0" w:tplc="538C9B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B38CE"/>
    <w:multiLevelType w:val="hybridMultilevel"/>
    <w:tmpl w:val="1EB212C6"/>
    <w:lvl w:ilvl="0" w:tplc="CE7038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B082F93"/>
    <w:multiLevelType w:val="hybridMultilevel"/>
    <w:tmpl w:val="EF423FA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1023"/>
    <w:rsid w:val="000123B0"/>
    <w:rsid w:val="000134BB"/>
    <w:rsid w:val="0001422F"/>
    <w:rsid w:val="00015160"/>
    <w:rsid w:val="000201AB"/>
    <w:rsid w:val="000204BE"/>
    <w:rsid w:val="000233F8"/>
    <w:rsid w:val="00024A22"/>
    <w:rsid w:val="00030EC1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3101"/>
    <w:rsid w:val="00197531"/>
    <w:rsid w:val="001979FC"/>
    <w:rsid w:val="001A2D16"/>
    <w:rsid w:val="001A3EA0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4930"/>
    <w:rsid w:val="001C6BBE"/>
    <w:rsid w:val="001D0EFA"/>
    <w:rsid w:val="001D6340"/>
    <w:rsid w:val="001D712C"/>
    <w:rsid w:val="001D71F4"/>
    <w:rsid w:val="001E0547"/>
    <w:rsid w:val="001E1E75"/>
    <w:rsid w:val="001E3479"/>
    <w:rsid w:val="001E55D1"/>
    <w:rsid w:val="001F1DD7"/>
    <w:rsid w:val="001F2BF6"/>
    <w:rsid w:val="001F48F7"/>
    <w:rsid w:val="001F5FDD"/>
    <w:rsid w:val="001F6870"/>
    <w:rsid w:val="00201516"/>
    <w:rsid w:val="0020243D"/>
    <w:rsid w:val="00203A12"/>
    <w:rsid w:val="0020473E"/>
    <w:rsid w:val="00204EF1"/>
    <w:rsid w:val="0021454E"/>
    <w:rsid w:val="002151B1"/>
    <w:rsid w:val="0021567A"/>
    <w:rsid w:val="002171A2"/>
    <w:rsid w:val="00217977"/>
    <w:rsid w:val="0022173D"/>
    <w:rsid w:val="002220C2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38AD"/>
    <w:rsid w:val="0026472E"/>
    <w:rsid w:val="00264C43"/>
    <w:rsid w:val="00265095"/>
    <w:rsid w:val="0026576A"/>
    <w:rsid w:val="00270C7B"/>
    <w:rsid w:val="00271524"/>
    <w:rsid w:val="00272208"/>
    <w:rsid w:val="00272C4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63B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3C31"/>
    <w:rsid w:val="002D43AD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2AC0"/>
    <w:rsid w:val="003346A4"/>
    <w:rsid w:val="0033500D"/>
    <w:rsid w:val="00336ACF"/>
    <w:rsid w:val="00336E29"/>
    <w:rsid w:val="00341854"/>
    <w:rsid w:val="003451DE"/>
    <w:rsid w:val="003455B0"/>
    <w:rsid w:val="00347C9D"/>
    <w:rsid w:val="00350090"/>
    <w:rsid w:val="00355B84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18A3"/>
    <w:rsid w:val="003B6280"/>
    <w:rsid w:val="003B7656"/>
    <w:rsid w:val="003C054D"/>
    <w:rsid w:val="003C0812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0E59"/>
    <w:rsid w:val="00412457"/>
    <w:rsid w:val="0041248F"/>
    <w:rsid w:val="00413CBB"/>
    <w:rsid w:val="00422A05"/>
    <w:rsid w:val="00423664"/>
    <w:rsid w:val="004259C2"/>
    <w:rsid w:val="004274A1"/>
    <w:rsid w:val="00434247"/>
    <w:rsid w:val="00435211"/>
    <w:rsid w:val="00435C56"/>
    <w:rsid w:val="0043679D"/>
    <w:rsid w:val="00437F13"/>
    <w:rsid w:val="00441E11"/>
    <w:rsid w:val="0044355D"/>
    <w:rsid w:val="00444560"/>
    <w:rsid w:val="00444FEA"/>
    <w:rsid w:val="00446605"/>
    <w:rsid w:val="004478B0"/>
    <w:rsid w:val="00450C29"/>
    <w:rsid w:val="00451532"/>
    <w:rsid w:val="00451ADC"/>
    <w:rsid w:val="00452A29"/>
    <w:rsid w:val="004540A3"/>
    <w:rsid w:val="004540CD"/>
    <w:rsid w:val="00455952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745C2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6035"/>
    <w:rsid w:val="0051777B"/>
    <w:rsid w:val="00517C97"/>
    <w:rsid w:val="00521D28"/>
    <w:rsid w:val="00525DA6"/>
    <w:rsid w:val="00535DF6"/>
    <w:rsid w:val="005374BB"/>
    <w:rsid w:val="0054012D"/>
    <w:rsid w:val="00544876"/>
    <w:rsid w:val="00544AFB"/>
    <w:rsid w:val="00545360"/>
    <w:rsid w:val="005528A6"/>
    <w:rsid w:val="00553728"/>
    <w:rsid w:val="00553BD2"/>
    <w:rsid w:val="00555E35"/>
    <w:rsid w:val="005561C3"/>
    <w:rsid w:val="005617AE"/>
    <w:rsid w:val="005631E3"/>
    <w:rsid w:val="0056758A"/>
    <w:rsid w:val="005714D1"/>
    <w:rsid w:val="005730CE"/>
    <w:rsid w:val="00574BA8"/>
    <w:rsid w:val="0057620A"/>
    <w:rsid w:val="00580835"/>
    <w:rsid w:val="00583488"/>
    <w:rsid w:val="00584056"/>
    <w:rsid w:val="00587716"/>
    <w:rsid w:val="00591694"/>
    <w:rsid w:val="0059197A"/>
    <w:rsid w:val="00593015"/>
    <w:rsid w:val="00593FEF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2AB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2C83"/>
    <w:rsid w:val="0060359F"/>
    <w:rsid w:val="00604421"/>
    <w:rsid w:val="006102D3"/>
    <w:rsid w:val="006105A0"/>
    <w:rsid w:val="00610CAA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1DD0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1C3"/>
    <w:rsid w:val="00691C16"/>
    <w:rsid w:val="00692AD3"/>
    <w:rsid w:val="006964B5"/>
    <w:rsid w:val="00697D3C"/>
    <w:rsid w:val="006A0E79"/>
    <w:rsid w:val="006A105D"/>
    <w:rsid w:val="006A38B7"/>
    <w:rsid w:val="006A532B"/>
    <w:rsid w:val="006B5BB7"/>
    <w:rsid w:val="006C1E81"/>
    <w:rsid w:val="006C2E8A"/>
    <w:rsid w:val="006C3419"/>
    <w:rsid w:val="006C376D"/>
    <w:rsid w:val="006D13DF"/>
    <w:rsid w:val="006D3B00"/>
    <w:rsid w:val="006D6409"/>
    <w:rsid w:val="006D7B85"/>
    <w:rsid w:val="006D7DB2"/>
    <w:rsid w:val="006E3070"/>
    <w:rsid w:val="006E38E1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3D0"/>
    <w:rsid w:val="00706892"/>
    <w:rsid w:val="00706EA0"/>
    <w:rsid w:val="0071409A"/>
    <w:rsid w:val="007154AA"/>
    <w:rsid w:val="007155AE"/>
    <w:rsid w:val="007157C0"/>
    <w:rsid w:val="00721405"/>
    <w:rsid w:val="00721484"/>
    <w:rsid w:val="00722054"/>
    <w:rsid w:val="007271CB"/>
    <w:rsid w:val="007278A0"/>
    <w:rsid w:val="00727FD7"/>
    <w:rsid w:val="00730DAD"/>
    <w:rsid w:val="00734222"/>
    <w:rsid w:val="00735FE0"/>
    <w:rsid w:val="00736E45"/>
    <w:rsid w:val="007419C0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0F0E"/>
    <w:rsid w:val="007636DB"/>
    <w:rsid w:val="00764050"/>
    <w:rsid w:val="00765020"/>
    <w:rsid w:val="00766674"/>
    <w:rsid w:val="00770E04"/>
    <w:rsid w:val="007717F6"/>
    <w:rsid w:val="007726C7"/>
    <w:rsid w:val="00773028"/>
    <w:rsid w:val="00773225"/>
    <w:rsid w:val="007805C5"/>
    <w:rsid w:val="0078209D"/>
    <w:rsid w:val="0078403E"/>
    <w:rsid w:val="00785B05"/>
    <w:rsid w:val="00790C96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03"/>
    <w:rsid w:val="007D21B3"/>
    <w:rsid w:val="007D2BF7"/>
    <w:rsid w:val="007D4FDA"/>
    <w:rsid w:val="007D59AE"/>
    <w:rsid w:val="007D5FE5"/>
    <w:rsid w:val="007D6179"/>
    <w:rsid w:val="007E172F"/>
    <w:rsid w:val="007E2767"/>
    <w:rsid w:val="007E4601"/>
    <w:rsid w:val="007E4C7D"/>
    <w:rsid w:val="007E4FD6"/>
    <w:rsid w:val="007E5604"/>
    <w:rsid w:val="007E62AE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58E3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65C20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BBF"/>
    <w:rsid w:val="008A0CD3"/>
    <w:rsid w:val="008A696F"/>
    <w:rsid w:val="008B0CAF"/>
    <w:rsid w:val="008B1070"/>
    <w:rsid w:val="008B5086"/>
    <w:rsid w:val="008C5554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E7A28"/>
    <w:rsid w:val="008F1B72"/>
    <w:rsid w:val="008F36DB"/>
    <w:rsid w:val="00900EE8"/>
    <w:rsid w:val="009016BC"/>
    <w:rsid w:val="00903852"/>
    <w:rsid w:val="0090471C"/>
    <w:rsid w:val="00906918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46126"/>
    <w:rsid w:val="00950748"/>
    <w:rsid w:val="00953708"/>
    <w:rsid w:val="00953B7B"/>
    <w:rsid w:val="00955C5D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625"/>
    <w:rsid w:val="00982B2F"/>
    <w:rsid w:val="00985F90"/>
    <w:rsid w:val="00991476"/>
    <w:rsid w:val="009922EB"/>
    <w:rsid w:val="00995B5A"/>
    <w:rsid w:val="00996655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122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B72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3455"/>
    <w:rsid w:val="00A25538"/>
    <w:rsid w:val="00A265AF"/>
    <w:rsid w:val="00A26D1E"/>
    <w:rsid w:val="00A307DF"/>
    <w:rsid w:val="00A30819"/>
    <w:rsid w:val="00A3272B"/>
    <w:rsid w:val="00A33AD8"/>
    <w:rsid w:val="00A33EAF"/>
    <w:rsid w:val="00A357F1"/>
    <w:rsid w:val="00A363EE"/>
    <w:rsid w:val="00A36FC0"/>
    <w:rsid w:val="00A37740"/>
    <w:rsid w:val="00A42644"/>
    <w:rsid w:val="00A5124B"/>
    <w:rsid w:val="00A54A6B"/>
    <w:rsid w:val="00A54E75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3A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330E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E81"/>
    <w:rsid w:val="00B1063A"/>
    <w:rsid w:val="00B12542"/>
    <w:rsid w:val="00B1610E"/>
    <w:rsid w:val="00B1623E"/>
    <w:rsid w:val="00B176BC"/>
    <w:rsid w:val="00B26DE3"/>
    <w:rsid w:val="00B3052C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4A0"/>
    <w:rsid w:val="00B651B9"/>
    <w:rsid w:val="00B653A4"/>
    <w:rsid w:val="00B71A98"/>
    <w:rsid w:val="00B7564D"/>
    <w:rsid w:val="00B801E5"/>
    <w:rsid w:val="00B82BFE"/>
    <w:rsid w:val="00B84906"/>
    <w:rsid w:val="00B867A0"/>
    <w:rsid w:val="00B95568"/>
    <w:rsid w:val="00B955C6"/>
    <w:rsid w:val="00B9591E"/>
    <w:rsid w:val="00B96BAF"/>
    <w:rsid w:val="00B96CFE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058F"/>
    <w:rsid w:val="00BF517A"/>
    <w:rsid w:val="00BF63C1"/>
    <w:rsid w:val="00BF68C9"/>
    <w:rsid w:val="00BF77B0"/>
    <w:rsid w:val="00C05E01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6F7B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0B9A"/>
    <w:rsid w:val="00C82E5D"/>
    <w:rsid w:val="00C87FC2"/>
    <w:rsid w:val="00C91996"/>
    <w:rsid w:val="00CA3F65"/>
    <w:rsid w:val="00CB13E6"/>
    <w:rsid w:val="00CB1B18"/>
    <w:rsid w:val="00CB3671"/>
    <w:rsid w:val="00CB3D53"/>
    <w:rsid w:val="00CB47F7"/>
    <w:rsid w:val="00CB6492"/>
    <w:rsid w:val="00CC0F4B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2C37"/>
    <w:rsid w:val="00CE66B6"/>
    <w:rsid w:val="00CE6EF2"/>
    <w:rsid w:val="00CF0F9C"/>
    <w:rsid w:val="00CF3690"/>
    <w:rsid w:val="00D01DC2"/>
    <w:rsid w:val="00D03766"/>
    <w:rsid w:val="00D04C63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57B70"/>
    <w:rsid w:val="00D606E3"/>
    <w:rsid w:val="00D61912"/>
    <w:rsid w:val="00D61BC0"/>
    <w:rsid w:val="00D64126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2AC9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73A0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48B3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6967"/>
    <w:rsid w:val="00E37960"/>
    <w:rsid w:val="00E41013"/>
    <w:rsid w:val="00E46E39"/>
    <w:rsid w:val="00E47FF5"/>
    <w:rsid w:val="00E50536"/>
    <w:rsid w:val="00E5280E"/>
    <w:rsid w:val="00E5448E"/>
    <w:rsid w:val="00E57E94"/>
    <w:rsid w:val="00E57EBE"/>
    <w:rsid w:val="00E60E28"/>
    <w:rsid w:val="00E65322"/>
    <w:rsid w:val="00E67C43"/>
    <w:rsid w:val="00E706E7"/>
    <w:rsid w:val="00E7256A"/>
    <w:rsid w:val="00E752FC"/>
    <w:rsid w:val="00E77066"/>
    <w:rsid w:val="00E770E2"/>
    <w:rsid w:val="00E81F02"/>
    <w:rsid w:val="00E87ACF"/>
    <w:rsid w:val="00E87BC3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B73A4"/>
    <w:rsid w:val="00EC0921"/>
    <w:rsid w:val="00EC1702"/>
    <w:rsid w:val="00EC3B16"/>
    <w:rsid w:val="00EC5E5D"/>
    <w:rsid w:val="00ED0404"/>
    <w:rsid w:val="00ED3908"/>
    <w:rsid w:val="00ED4425"/>
    <w:rsid w:val="00ED530F"/>
    <w:rsid w:val="00ED705B"/>
    <w:rsid w:val="00EE349A"/>
    <w:rsid w:val="00EE6EF1"/>
    <w:rsid w:val="00EF0E4E"/>
    <w:rsid w:val="00EF1A01"/>
    <w:rsid w:val="00EF2A6D"/>
    <w:rsid w:val="00EF39CA"/>
    <w:rsid w:val="00EF59B4"/>
    <w:rsid w:val="00F00A5C"/>
    <w:rsid w:val="00F013C0"/>
    <w:rsid w:val="00F01804"/>
    <w:rsid w:val="00F03E8C"/>
    <w:rsid w:val="00F05B93"/>
    <w:rsid w:val="00F06133"/>
    <w:rsid w:val="00F07DAE"/>
    <w:rsid w:val="00F10335"/>
    <w:rsid w:val="00F10B0E"/>
    <w:rsid w:val="00F121A6"/>
    <w:rsid w:val="00F16117"/>
    <w:rsid w:val="00F221FF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1E1E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7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A2D8A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HeaderChar">
    <w:name w:val="Header Char"/>
    <w:basedOn w:val="DefaultParagraphFont"/>
    <w:link w:val="Header"/>
    <w:uiPriority w:val="99"/>
    <w:rsid w:val="0043679D"/>
    <w:rPr>
      <w:sz w:val="24"/>
    </w:rPr>
  </w:style>
  <w:style w:type="paragraph" w:styleId="Revision">
    <w:name w:val="Revision"/>
    <w:hidden/>
    <w:uiPriority w:val="99"/>
    <w:semiHidden/>
    <w:rsid w:val="003B18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3650-C034-4A72-BB1A-708C523B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2023-01-20T14:38:00Z</dcterms:created>
  <dcterms:modified xsi:type="dcterms:W3CDTF">2023-01-20T14:38:00Z</dcterms:modified>
</cp:coreProperties>
</file>